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BAAA1F4" w:rsidR="00072C49" w:rsidRPr="00D72D83" w:rsidRDefault="00D72D83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Главный врач</w:t>
      </w:r>
    </w:p>
    <w:p w14:paraId="054500B8" w14:textId="1133B57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586B18AD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851"/>
        <w:gridCol w:w="5812"/>
        <w:gridCol w:w="1134"/>
        <w:gridCol w:w="1275"/>
        <w:gridCol w:w="1134"/>
        <w:gridCol w:w="1701"/>
      </w:tblGrid>
      <w:tr w:rsidR="001C7FB9" w:rsidRPr="007447E6" w14:paraId="12B41B8D" w14:textId="77777777" w:rsidTr="002D711D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7F2A3D" w:rsidRPr="007447E6" w14:paraId="7D99EC35" w14:textId="77777777" w:rsidTr="00C54A79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1C35271F" w:rsidR="007F2A3D" w:rsidRPr="00D72D83" w:rsidRDefault="00D72D83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4721" w14:textId="77777777" w:rsidR="007F2A3D" w:rsidRDefault="00C279C7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79C7">
              <w:rPr>
                <w:rFonts w:ascii="Times New Roman" w:hAnsi="Times New Roman" w:cs="Times New Roman"/>
                <w:sz w:val="18"/>
                <w:szCs w:val="18"/>
              </w:rPr>
              <w:t>Дидрогестерон</w:t>
            </w:r>
            <w:proofErr w:type="spellEnd"/>
          </w:p>
          <w:p w14:paraId="08464374" w14:textId="1E0B7A32" w:rsidR="00C279C7" w:rsidRPr="007F2A3D" w:rsidRDefault="00C279C7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79C7">
              <w:rPr>
                <w:rFonts w:ascii="Times New Roman" w:hAnsi="Times New Roman" w:cs="Times New Roman"/>
                <w:sz w:val="18"/>
                <w:szCs w:val="18"/>
              </w:rPr>
              <w:t>Дюфастон</w:t>
            </w:r>
            <w:proofErr w:type="spellEnd"/>
            <w:r w:rsidRPr="00C279C7">
              <w:rPr>
                <w:rFonts w:ascii="Times New Roman" w:hAnsi="Times New Roman" w:cs="Times New Roman"/>
                <w:sz w:val="18"/>
                <w:szCs w:val="18"/>
              </w:rPr>
              <w:t>®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6BD" w14:textId="0E33AAF9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09B" w14:textId="47E59055" w:rsidR="007F2A3D" w:rsidRPr="00C279C7" w:rsidRDefault="00C279C7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4544" w14:textId="344D4628" w:rsidR="007F2A3D" w:rsidRPr="007F2A3D" w:rsidRDefault="00C279C7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279C7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оболочкой, 10 мг, №20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20CA" w14:textId="2D7673C0" w:rsidR="007F2A3D" w:rsidRPr="00C279C7" w:rsidRDefault="00C279C7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308,99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6DCFC0F3" w:rsidR="007F2A3D" w:rsidRPr="007F2A3D" w:rsidRDefault="00C279C7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617 980,00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37B90D10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566" w14:textId="5136E70B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F2A3D" w:rsidRPr="007447E6" w14:paraId="52131078" w14:textId="77777777" w:rsidTr="000463A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C49B" w14:textId="0079F66C" w:rsidR="007F2A3D" w:rsidRPr="004401DA" w:rsidRDefault="00D72D83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2B01" w14:textId="08305793" w:rsidR="007F2A3D" w:rsidRPr="007F2A3D" w:rsidRDefault="00C279C7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279C7">
              <w:rPr>
                <w:rFonts w:ascii="Times New Roman" w:hAnsi="Times New Roman" w:cs="Times New Roman"/>
                <w:sz w:val="18"/>
                <w:szCs w:val="18"/>
              </w:rPr>
              <w:t xml:space="preserve">Система для переливания крови и кровезаменителей </w:t>
            </w:r>
            <w:proofErr w:type="spellStart"/>
            <w:r w:rsidRPr="00C279C7">
              <w:rPr>
                <w:rFonts w:ascii="Times New Roman" w:hAnsi="Times New Roman" w:cs="Times New Roman"/>
                <w:sz w:val="18"/>
                <w:szCs w:val="18"/>
              </w:rPr>
              <w:t>Biosetix</w:t>
            </w:r>
            <w:proofErr w:type="spellEnd"/>
            <w:r w:rsidRPr="00C279C7">
              <w:rPr>
                <w:rFonts w:ascii="Times New Roman" w:hAnsi="Times New Roman" w:cs="Times New Roman"/>
                <w:sz w:val="18"/>
                <w:szCs w:val="18"/>
              </w:rPr>
              <w:t xml:space="preserve">® </w:t>
            </w:r>
            <w:proofErr w:type="spellStart"/>
            <w:r w:rsidRPr="00C279C7">
              <w:rPr>
                <w:rFonts w:ascii="Times New Roman" w:hAnsi="Times New Roman" w:cs="Times New Roman"/>
                <w:sz w:val="18"/>
                <w:szCs w:val="18"/>
              </w:rPr>
              <w:t>Budget</w:t>
            </w:r>
            <w:proofErr w:type="spellEnd"/>
            <w:r w:rsidRPr="00C279C7">
              <w:rPr>
                <w:rFonts w:ascii="Times New Roman" w:hAnsi="Times New Roman" w:cs="Times New Roman"/>
                <w:sz w:val="18"/>
                <w:szCs w:val="18"/>
              </w:rPr>
              <w:t xml:space="preserve"> с иглой размером 18G (1,2х38мм), стерильная, однократного применения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7DC9" w14:textId="6BA16920" w:rsidR="007F2A3D" w:rsidRPr="00C279C7" w:rsidRDefault="00C279C7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593E" w14:textId="0FCD4880" w:rsidR="007F2A3D" w:rsidRPr="00C279C7" w:rsidRDefault="00C279C7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E7578" w14:textId="71086299" w:rsidR="007F2A3D" w:rsidRPr="007F2A3D" w:rsidRDefault="00C279C7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279C7">
              <w:rPr>
                <w:rFonts w:ascii="Times New Roman" w:hAnsi="Times New Roman" w:cs="Times New Roman"/>
                <w:sz w:val="18"/>
                <w:szCs w:val="18"/>
              </w:rPr>
              <w:t>Система для переливания крови и кровезаменителей состоит из: иглы, защитного колпачка для иглы, адаптера для иглы, инъекционного участка для дополнительных инъекций, трубки, роликового зажима, регулирующего скорость потока, капельной камеры, фильтра крови и ее компонентов, прокалывающего устройства с встроенным воздушным клапаном и воздушным фильтром.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3D2F" w14:textId="0EAE2AD7" w:rsidR="007F2A3D" w:rsidRPr="00C279C7" w:rsidRDefault="00C279C7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FD95" w14:textId="57793198" w:rsidR="007F2A3D" w:rsidRPr="007F2A3D" w:rsidRDefault="00C279C7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17 730,00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F7E0" w14:textId="5E7D6098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0F71" w14:textId="0AEF9C43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F2A3D" w:rsidRPr="007447E6" w14:paraId="2E6C3C03" w14:textId="77777777" w:rsidTr="002D711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7F2A3D" w:rsidRDefault="007F2A3D" w:rsidP="007F2A3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7F2A3D" w:rsidRPr="0027036B" w:rsidRDefault="007F2A3D" w:rsidP="007F2A3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7F2A3D" w:rsidRDefault="007F2A3D" w:rsidP="007F2A3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4FD59E89" w:rsidR="007F2A3D" w:rsidRPr="00767EEF" w:rsidRDefault="00C279C7" w:rsidP="007F2A3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635 710,00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47B021E6" w14:textId="2FA12576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lastRenderedPageBreak/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16D9FCE2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06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сентября</w:t>
      </w:r>
      <w:r>
        <w:rPr>
          <w:rStyle w:val="a7"/>
          <w:color w:val="E36C0A" w:themeColor="accent6" w:themeShade="BF"/>
          <w:sz w:val="20"/>
          <w:szCs w:val="20"/>
        </w:rPr>
        <w:t> 2023 г  до 10.00 часов «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13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сентября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1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этаж </w:t>
      </w:r>
      <w:bookmarkEnd w:id="1"/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бухгалтерия</w:t>
      </w:r>
    </w:p>
    <w:p w14:paraId="1C47B779" w14:textId="1E9F420E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13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 xml:space="preserve">сентября </w:t>
      </w:r>
      <w:r w:rsidR="003130ED">
        <w:rPr>
          <w:rStyle w:val="a7"/>
          <w:color w:val="E36C0A" w:themeColor="accent6" w:themeShade="BF"/>
          <w:sz w:val="20"/>
          <w:szCs w:val="20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1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 этаж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бухгалтерия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0DCFEA51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</w:t>
      </w:r>
      <w:r w:rsidR="00C279C7">
        <w:rPr>
          <w:color w:val="2D4359"/>
          <w:sz w:val="20"/>
          <w:szCs w:val="20"/>
          <w:lang w:val="kk-KZ"/>
        </w:rPr>
        <w:t>7 12</w:t>
      </w:r>
      <w:bookmarkStart w:id="2" w:name="_GoBack"/>
      <w:bookmarkEnd w:id="2"/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57C31"/>
    <w:rsid w:val="00263197"/>
    <w:rsid w:val="0026509A"/>
    <w:rsid w:val="0026785C"/>
    <w:rsid w:val="0027036B"/>
    <w:rsid w:val="002823C2"/>
    <w:rsid w:val="002827CA"/>
    <w:rsid w:val="00285834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F0C05"/>
    <w:rsid w:val="002F0D92"/>
    <w:rsid w:val="00303C97"/>
    <w:rsid w:val="003067F7"/>
    <w:rsid w:val="00307359"/>
    <w:rsid w:val="003130ED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01DA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2A3D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C4B3F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3598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9C7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D83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2A35-1654-4097-BA91-CEAC67C7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37</cp:revision>
  <cp:lastPrinted>2023-09-06T11:39:00Z</cp:lastPrinted>
  <dcterms:created xsi:type="dcterms:W3CDTF">2023-02-08T06:29:00Z</dcterms:created>
  <dcterms:modified xsi:type="dcterms:W3CDTF">2023-09-06T11:46:00Z</dcterms:modified>
</cp:coreProperties>
</file>