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bookmarkEnd w:id="0"/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1" w:name="_GoBack"/>
      <w:bookmarkEnd w:id="1"/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A1E74A5" w14:textId="68CC607C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0C31F2">
        <w:rPr>
          <w:rFonts w:ascii="Times New Roman" w:hAnsi="Times New Roman" w:cs="Times New Roman"/>
          <w:b/>
          <w:sz w:val="20"/>
          <w:szCs w:val="20"/>
        </w:rPr>
        <w:t>3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D6DB77B" w14:textId="77777777" w:rsidR="004627A1" w:rsidRPr="0012258A" w:rsidRDefault="004627A1" w:rsidP="004E0934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3524C5D9" w14:textId="50A3821B" w:rsidR="007C220C" w:rsidRPr="0012258A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>» на ПХВ в 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3"/>
        <w:gridCol w:w="850"/>
        <w:gridCol w:w="3544"/>
        <w:gridCol w:w="1134"/>
        <w:gridCol w:w="1417"/>
        <w:gridCol w:w="1843"/>
        <w:gridCol w:w="2693"/>
      </w:tblGrid>
      <w:tr w:rsidR="009805F5" w:rsidRPr="0012258A" w14:paraId="0C913FEA" w14:textId="2C293618" w:rsidTr="00C812DE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D957" w14:textId="77777777" w:rsidR="009805F5" w:rsidRPr="0012258A" w:rsidRDefault="009805F5" w:rsidP="00437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25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D1B3" w14:textId="06B09493" w:rsidR="009805F5" w:rsidRPr="00AA3993" w:rsidRDefault="00B43D21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Торговое н</w:t>
            </w:r>
            <w:r w:rsidR="009805F5"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7380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ED89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84056" w14:textId="08BAE199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EC91FBF" w14:textId="11CFB6E6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7A4F" w14:textId="72623B42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E04DC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A39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AA399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0CB6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3ABD55CC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CC931" w14:textId="77777777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440D05D8" w14:textId="26DF5583" w:rsidR="009805F5" w:rsidRPr="00AA3993" w:rsidRDefault="009805F5" w:rsidP="00AA399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AA399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4462B1" w:rsidRPr="0012258A" w14:paraId="1549F72F" w14:textId="42A6021D" w:rsidTr="00BB4134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0A52" w14:textId="6E3B7010" w:rsidR="004462B1" w:rsidRPr="00170590" w:rsidRDefault="004462B1" w:rsidP="00446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5D032" w14:textId="746E511E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с манжетой 6,5мм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D0EE" w14:textId="7A63CD62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BE7DE" w14:textId="09ACC93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C2F65" w14:textId="165C56CE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с манжетой 6,5мм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B0C56" w14:textId="6210170A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242B" w14:textId="1C7B315A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7929" w14:textId="665F19C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9C9" w14:textId="7828D572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73CD6948" w14:textId="619A7965" w:rsidTr="00BB41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EA3B" w14:textId="299AED10" w:rsidR="004462B1" w:rsidRPr="00170590" w:rsidRDefault="004462B1" w:rsidP="004462B1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  <w:p w14:paraId="4F7A27FB" w14:textId="181ED277" w:rsidR="004462B1" w:rsidRPr="00170590" w:rsidRDefault="004462B1" w:rsidP="00446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A878" w14:textId="472AE941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с манжетой 7,0мм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7C6BB" w14:textId="61CB2C8C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C42F" w14:textId="44AFE55F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60728" w14:textId="6F7AD33B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с манжетой 7,0мм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D5955" w14:textId="36B705FC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8D684" w14:textId="4C174155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81E" w14:textId="33DE5AF1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0EC0" w14:textId="51917D95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645B536C" w14:textId="77777777" w:rsidTr="00BB41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B200" w14:textId="3785471F" w:rsidR="004462B1" w:rsidRPr="00170590" w:rsidRDefault="004462B1" w:rsidP="00446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170590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BA422" w14:textId="5443381B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с манжетой 8,0мм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48930" w14:textId="4A78F21E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FD24C" w14:textId="2AFF55AA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3A1F8" w14:textId="560679B1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с манжетой 8,0мм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9AAAC" w14:textId="25E04392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3A76" w14:textId="69C5B87A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A09F" w14:textId="27E5B89A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F935" w14:textId="558BB10B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2C5A7ABE" w14:textId="77777777" w:rsidTr="00BB41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3EA7" w14:textId="1A88C2AB" w:rsidR="004462B1" w:rsidRPr="00170590" w:rsidRDefault="004462B1" w:rsidP="00446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67423" w14:textId="31CC4751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без манжеты 3,0мм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2276D" w14:textId="1CED3B0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F49BA" w14:textId="208620AB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C4933" w14:textId="51774D7F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без манжеты 3,0мм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10131" w14:textId="659459C0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7A292" w14:textId="55A08FCD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98DA" w14:textId="50C902CB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A68F" w14:textId="71A31F8A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2A39811B" w14:textId="77777777" w:rsidTr="00BB41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7880" w14:textId="3529DF2A" w:rsidR="004462B1" w:rsidRPr="00170590" w:rsidRDefault="004462B1" w:rsidP="00446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5A641" w14:textId="04D8AA4C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без манжеты 3,5мм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8110F" w14:textId="53FE0BA7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3599E" w14:textId="54A005A7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1F530" w14:textId="68E4E4F0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без манжеты 3,5мм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8816C3" w14:textId="698C4517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3F5B" w14:textId="494BDFEF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8477" w14:textId="7082F8AB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D1D" w14:textId="19FDF51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7D115E08" w14:textId="77777777" w:rsidTr="00BB41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1D0B" w14:textId="51E08EED" w:rsidR="004462B1" w:rsidRPr="00170590" w:rsidRDefault="004462B1" w:rsidP="00446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0649" w14:textId="4F8EC161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без манжеты 4.0мм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70FD1" w14:textId="5411E187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66A9D" w14:textId="1A05C717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4F0E3" w14:textId="302FC94B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без манжеты 4.0мм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A04DE" w14:textId="24ACF6CC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684E" w14:textId="6EE8F320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3FE4" w14:textId="0164B62D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F993" w14:textId="3EAFFB8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435FAE96" w14:textId="77777777" w:rsidTr="00BB41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D7F1" w14:textId="2CB35B80" w:rsidR="004462B1" w:rsidRPr="00170590" w:rsidRDefault="004462B1" w:rsidP="00446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0EE21" w14:textId="329D9941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без манжеты 2,5мм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C1699" w14:textId="4D05EC68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BB551" w14:textId="6AB374A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78DB7" w14:textId="344A109F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 без манжеты 2,5мм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945C2E" w14:textId="702A76BF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1B1E" w14:textId="180F411C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0F89" w14:textId="08A874BC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D91A" w14:textId="005115CE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03D67052" w14:textId="77777777" w:rsidTr="00BB41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22BF" w14:textId="1CF44D0B" w:rsidR="004462B1" w:rsidRPr="00170590" w:rsidRDefault="004462B1" w:rsidP="00446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5F28C" w14:textId="630D257B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Цертофикс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Моно S 320: игла </w:t>
            </w: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Сильденгера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G18 (1,3*70мм) катетер G16(диаметром 1,1*1,7мм*20см)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B3C3" w14:textId="774B2EFD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AFD95" w14:textId="018F067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0A62" w14:textId="186C7D74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Цертофикс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Моно S 320: игла </w:t>
            </w: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Сильденгера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G18 (1,3*70мм) катетер G16(диаметром 1,1*1,7мм*20см)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E0F7E" w14:textId="1A1836A4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52FF6" w14:textId="28882A4D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CC61" w14:textId="274EFEC4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812D" w14:textId="41BE364F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451335EF" w14:textId="77777777" w:rsidTr="00BB41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0C8B" w14:textId="1B9F445B" w:rsidR="004462B1" w:rsidRPr="00170590" w:rsidRDefault="004462B1" w:rsidP="00446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3FBE0" w14:textId="0A63DBD8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Цертофикс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Моно </w:t>
            </w: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Pа</w:t>
            </w:r>
            <w:proofErr w:type="gram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S</w:t>
            </w:r>
            <w:proofErr w:type="gram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110: игла </w:t>
            </w: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Сильденгера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G21 (0.8*38мм) катетер G22(диаметром 0.6*0,9мм*10см)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28FE0" w14:textId="1A569E9E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65380" w14:textId="66F77D89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E2825" w14:textId="15158EE1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Цертофикс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Моно </w:t>
            </w: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Pа</w:t>
            </w:r>
            <w:proofErr w:type="gram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S</w:t>
            </w:r>
            <w:proofErr w:type="gram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110: игла </w:t>
            </w: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Сильденгера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G21 (0.8*38мм) катетер G22(диаметром 0.6*0,9мм*10см)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6FAB2" w14:textId="3EB0F03F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19 030,00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3DD5" w14:textId="2CBB935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CC94" w14:textId="57C7AD81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0615" w14:textId="39365090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3A380BA3" w14:textId="77777777" w:rsidTr="00BB41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595" w14:textId="74B6934B" w:rsidR="004462B1" w:rsidRPr="00682FF8" w:rsidRDefault="004462B1" w:rsidP="00446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7F484" w14:textId="1CF63347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Перефикс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401-набор д/</w:t>
            </w:r>
            <w:proofErr w:type="spellStart"/>
            <w:proofErr w:type="gram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продл.эпид</w:t>
            </w:r>
            <w:proofErr w:type="gram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.анестезии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комплекте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C2832" w14:textId="080FCCDF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EE181" w14:textId="00357C41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450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DD572" w14:textId="77170901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Перефикс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401-набор д/</w:t>
            </w:r>
            <w:proofErr w:type="spellStart"/>
            <w:proofErr w:type="gram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продл.эпид</w:t>
            </w:r>
            <w:proofErr w:type="gram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.анестезии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2707A" w14:textId="0BFA7A2D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1A7C1" w14:textId="0CBE5BC0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6 750 000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49C3" w14:textId="3E1DBCB3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B5F4" w14:textId="433254A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452E93B4" w14:textId="77777777" w:rsidTr="00BB41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3DF7" w14:textId="245F5E2F" w:rsidR="004462B1" w:rsidRPr="00682FF8" w:rsidRDefault="004462B1" w:rsidP="00446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E169" w14:textId="2C19EF5B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Перикан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Perican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 18*3 1/4.1.30x80мм эпидуральная игла со срезом </w:t>
            </w: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Туохи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B20DC" w14:textId="613346B3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86CBE" w14:textId="742C1693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802E" w14:textId="49C15F34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Перикан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Perican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 18*3 1/4.1.30x80мм эпидуральная игла со срезом </w:t>
            </w: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Туохи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721F4D" w14:textId="5322BA34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CED2" w14:textId="34DAEFF9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4640" w14:textId="15DCE517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D7BF" w14:textId="7CE6358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44A7CB42" w14:textId="77777777" w:rsidTr="00BB4134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0F72" w14:textId="794FE0D0" w:rsidR="004462B1" w:rsidRPr="00682FF8" w:rsidRDefault="004462B1" w:rsidP="004462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EE0CD" w14:textId="7A003140" w:rsidR="004462B1" w:rsidRPr="004462B1" w:rsidRDefault="004462B1" w:rsidP="004462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Пенкан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для спинальной анестезии размер G25 (0,53*88мм) с проводниковой иглой, с заточкой "Карандаш" оранжевый  </w:t>
            </w:r>
          </w:p>
          <w:p w14:paraId="58BB7223" w14:textId="2BE19105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68DF2" w14:textId="072C2A01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22B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37774" w14:textId="77777777" w:rsidR="004462B1" w:rsidRPr="004462B1" w:rsidRDefault="004462B1" w:rsidP="004462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  <w:p w14:paraId="3E503F9A" w14:textId="2F57C87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20D7" w14:textId="77777777" w:rsidR="004462B1" w:rsidRPr="004462B1" w:rsidRDefault="004462B1" w:rsidP="004462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Пенкан</w:t>
            </w:r>
            <w:proofErr w:type="spellEnd"/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для спинальной анестезии размер G25 (0,53*88мм) с проводниковой иглой, с заточкой "Карандаш" оранжевый  </w:t>
            </w:r>
          </w:p>
          <w:p w14:paraId="27A4C3C0" w14:textId="4F05DF63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14307E" w14:textId="60597020" w:rsidR="004462B1" w:rsidRPr="004462B1" w:rsidRDefault="004462B1" w:rsidP="004462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3 806,00</w:t>
            </w:r>
          </w:p>
          <w:p w14:paraId="76F65731" w14:textId="265CBE8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993F" w14:textId="519A521A" w:rsidR="004462B1" w:rsidRPr="004462B1" w:rsidRDefault="004462B1" w:rsidP="004462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837 320,00</w:t>
            </w:r>
          </w:p>
          <w:p w14:paraId="637BE6B7" w14:textId="43581CFC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D452" w14:textId="564D5076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1F77" w14:textId="26A05D74" w:rsidR="004462B1" w:rsidRPr="004462B1" w:rsidRDefault="004462B1" w:rsidP="004462B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 w:rsidRPr="004462B1"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4462B1" w:rsidRPr="0012258A" w14:paraId="7737C786" w14:textId="14B2CDA5" w:rsidTr="00C812D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3B8B" w14:textId="77777777" w:rsidR="004462B1" w:rsidRPr="00170590" w:rsidRDefault="004462B1" w:rsidP="004462B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DEC2F" w14:textId="56148923" w:rsidR="004462B1" w:rsidRPr="00D23E3D" w:rsidRDefault="004462B1" w:rsidP="004462B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A92C0" w14:textId="34D5DD73" w:rsidR="004462B1" w:rsidRPr="00D23E3D" w:rsidRDefault="004462B1" w:rsidP="00446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CBB1F" w14:textId="77777777" w:rsidR="004462B1" w:rsidRPr="00D23E3D" w:rsidRDefault="004462B1" w:rsidP="004462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5E012" w14:textId="0C625EA7" w:rsidR="004462B1" w:rsidRPr="00D23E3D" w:rsidRDefault="004462B1" w:rsidP="0044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937958" w14:textId="0D6C3FE0" w:rsidR="004462B1" w:rsidRPr="00D23E3D" w:rsidRDefault="004462B1" w:rsidP="0044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D9B7" w14:textId="2AAFD26F" w:rsidR="004462B1" w:rsidRPr="004462B1" w:rsidRDefault="004462B1" w:rsidP="004462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16 665 120,00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9FF" w14:textId="77777777" w:rsidR="004462B1" w:rsidRPr="00D23E3D" w:rsidRDefault="004462B1" w:rsidP="004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78873CE3" w14:textId="77777777" w:rsidR="004462B1" w:rsidRPr="00D23E3D" w:rsidRDefault="004462B1" w:rsidP="004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EA04" w14:textId="77777777" w:rsidR="004462B1" w:rsidRPr="00D23E3D" w:rsidRDefault="004462B1" w:rsidP="0044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4D527F7E" w14:textId="77777777" w:rsidR="00B0559F" w:rsidRDefault="00B0559F" w:rsidP="00DA7210">
      <w:pPr>
        <w:pStyle w:val="a6"/>
        <w:shd w:val="clear" w:color="auto" w:fill="FFFFFF"/>
        <w:spacing w:before="0" w:beforeAutospacing="0" w:after="0" w:afterAutospacing="0"/>
        <w:rPr>
          <w:rStyle w:val="a7"/>
          <w:color w:val="2D4359"/>
          <w:sz w:val="20"/>
          <w:szCs w:val="20"/>
          <w:u w:val="single"/>
        </w:rPr>
      </w:pPr>
    </w:p>
    <w:p w14:paraId="47B021E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  <w:u w:val="single"/>
        </w:rPr>
        <w:t>Заказчик и местонахождение:</w:t>
      </w:r>
    </w:p>
    <w:p w14:paraId="4B114BFF" w14:textId="6392B849" w:rsidR="00DA7210" w:rsidRPr="009C1147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ГКП «</w:t>
      </w:r>
      <w:r w:rsidR="009C1147">
        <w:rPr>
          <w:color w:val="2D4359"/>
          <w:sz w:val="20"/>
          <w:szCs w:val="20"/>
          <w:lang w:val="kk-KZ"/>
        </w:rPr>
        <w:t>Каргалинская городская больница</w:t>
      </w:r>
      <w:r w:rsidRPr="0012258A">
        <w:rPr>
          <w:color w:val="2D4359"/>
          <w:sz w:val="20"/>
          <w:szCs w:val="20"/>
        </w:rPr>
        <w:t>» на ПХВ ГУ «Управление здравоохранения Актюбинской области», г Актобе, ул.</w:t>
      </w:r>
      <w:r w:rsidR="009C1147">
        <w:rPr>
          <w:color w:val="2D4359"/>
          <w:sz w:val="20"/>
          <w:szCs w:val="20"/>
          <w:lang w:val="kk-KZ"/>
        </w:rPr>
        <w:t>Кургулова 19Б</w:t>
      </w:r>
    </w:p>
    <w:p w14:paraId="719D4E80" w14:textId="764C843C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5D799D">
        <w:rPr>
          <w:color w:val="2D4359"/>
          <w:sz w:val="20"/>
          <w:szCs w:val="20"/>
        </w:rPr>
        <w:t>4</w:t>
      </w:r>
      <w:r w:rsidRPr="0012258A">
        <w:rPr>
          <w:color w:val="2D4359"/>
          <w:sz w:val="20"/>
          <w:szCs w:val="20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1DBE75C" w14:textId="6BB30E6D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lastRenderedPageBreak/>
        <w:t>Срок представления ценовых предложений с «0</w:t>
      </w:r>
      <w:r w:rsidR="004462B1">
        <w:rPr>
          <w:rStyle w:val="a7"/>
          <w:color w:val="E36C0A" w:themeColor="accent6" w:themeShade="BF"/>
          <w:sz w:val="20"/>
          <w:szCs w:val="20"/>
          <w:lang w:val="kk-KZ"/>
        </w:rPr>
        <w:t>7</w:t>
      </w:r>
      <w:r>
        <w:rPr>
          <w:rStyle w:val="a7"/>
          <w:color w:val="E36C0A" w:themeColor="accent6" w:themeShade="BF"/>
          <w:sz w:val="20"/>
          <w:szCs w:val="20"/>
        </w:rPr>
        <w:t xml:space="preserve">»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  2023 г  до 10.00 часов «</w:t>
      </w:r>
      <w:r w:rsidR="00CC037D" w:rsidRPr="00CC037D">
        <w:rPr>
          <w:rStyle w:val="a7"/>
          <w:color w:val="E36C0A" w:themeColor="accent6" w:themeShade="BF"/>
          <w:sz w:val="20"/>
          <w:szCs w:val="20"/>
        </w:rPr>
        <w:t>1</w:t>
      </w:r>
      <w:r w:rsidR="004462B1">
        <w:rPr>
          <w:rStyle w:val="a7"/>
          <w:color w:val="E36C0A" w:themeColor="accent6" w:themeShade="BF"/>
          <w:sz w:val="20"/>
          <w:szCs w:val="20"/>
          <w:lang w:val="kk-KZ"/>
        </w:rPr>
        <w:t>4</w:t>
      </w:r>
      <w:r>
        <w:rPr>
          <w:rStyle w:val="a7"/>
          <w:color w:val="E36C0A" w:themeColor="accent6" w:themeShade="BF"/>
          <w:sz w:val="20"/>
          <w:szCs w:val="20"/>
        </w:rPr>
        <w:t>» 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следующему адресу: </w:t>
      </w:r>
      <w:bookmarkStart w:id="2" w:name="_Hlk125551104"/>
      <w:r>
        <w:rPr>
          <w:rStyle w:val="a7"/>
          <w:color w:val="E36C0A" w:themeColor="accent6" w:themeShade="BF"/>
          <w:sz w:val="20"/>
          <w:szCs w:val="20"/>
        </w:rPr>
        <w:t>ГКП «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rStyle w:val="a7"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 xml:space="preserve">Кургулова 19Б 2 этаж </w:t>
      </w:r>
      <w:bookmarkEnd w:id="2"/>
      <w:r>
        <w:rPr>
          <w:rStyle w:val="a7"/>
          <w:color w:val="E36C0A" w:themeColor="accent6" w:themeShade="BF"/>
          <w:sz w:val="20"/>
          <w:szCs w:val="20"/>
          <w:lang w:val="kk-KZ"/>
        </w:rPr>
        <w:t>отдел закупа</w:t>
      </w:r>
    </w:p>
    <w:p w14:paraId="1C47B779" w14:textId="7664EC11" w:rsidR="00AE669E" w:rsidRDefault="00AE669E" w:rsidP="00AE669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20"/>
          <w:szCs w:val="20"/>
          <w:lang w:val="kk-KZ"/>
        </w:rPr>
      </w:pPr>
      <w:r>
        <w:rPr>
          <w:rStyle w:val="a7"/>
          <w:color w:val="E36C0A" w:themeColor="accent6" w:themeShade="BF"/>
          <w:sz w:val="20"/>
          <w:szCs w:val="20"/>
        </w:rPr>
        <w:t>Конверты с заявками будут вскрываться в 11.00 часов «</w:t>
      </w:r>
      <w:r w:rsidR="004462B1">
        <w:rPr>
          <w:rStyle w:val="a7"/>
          <w:color w:val="E36C0A" w:themeColor="accent6" w:themeShade="BF"/>
          <w:sz w:val="20"/>
          <w:szCs w:val="20"/>
          <w:lang w:val="kk-KZ"/>
        </w:rPr>
        <w:t>14</w:t>
      </w:r>
      <w:r>
        <w:rPr>
          <w:rStyle w:val="a7"/>
          <w:color w:val="E36C0A" w:themeColor="accent6" w:themeShade="BF"/>
          <w:sz w:val="20"/>
          <w:szCs w:val="20"/>
        </w:rPr>
        <w:t>»  </w:t>
      </w:r>
      <w:r>
        <w:rPr>
          <w:rStyle w:val="a7"/>
          <w:color w:val="E36C0A" w:themeColor="accent6" w:themeShade="BF"/>
          <w:sz w:val="20"/>
          <w:szCs w:val="20"/>
          <w:lang w:val="kk-KZ"/>
        </w:rPr>
        <w:t>февраля</w:t>
      </w:r>
      <w:r>
        <w:rPr>
          <w:rStyle w:val="a7"/>
          <w:color w:val="E36C0A" w:themeColor="accent6" w:themeShade="BF"/>
          <w:sz w:val="20"/>
          <w:szCs w:val="20"/>
        </w:rPr>
        <w:t xml:space="preserve"> 2023 г. по следующему адресу: </w:t>
      </w:r>
      <w:r>
        <w:rPr>
          <w:b/>
          <w:bCs/>
          <w:color w:val="E36C0A" w:themeColor="accent6" w:themeShade="BF"/>
          <w:sz w:val="20"/>
          <w:szCs w:val="20"/>
        </w:rPr>
        <w:t>ГКП «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Каргалинская городская больница</w:t>
      </w:r>
      <w:r>
        <w:rPr>
          <w:b/>
          <w:bCs/>
          <w:color w:val="E36C0A" w:themeColor="accent6" w:themeShade="BF"/>
          <w:sz w:val="20"/>
          <w:szCs w:val="20"/>
        </w:rPr>
        <w:t xml:space="preserve">» на ПХВ ГУ «Управление здравоохранения Актюбинской области», г Актобе, ул. </w:t>
      </w:r>
      <w:r>
        <w:rPr>
          <w:b/>
          <w:bCs/>
          <w:color w:val="E36C0A" w:themeColor="accent6" w:themeShade="BF"/>
          <w:sz w:val="20"/>
          <w:szCs w:val="20"/>
          <w:lang w:val="kk-KZ"/>
        </w:rPr>
        <w:t>Кургулова 19Б 2 этаж отдел закупа</w:t>
      </w:r>
    </w:p>
    <w:p w14:paraId="3D174CC8" w14:textId="77777777" w:rsidR="009805F5" w:rsidRPr="00AE669E" w:rsidRDefault="009805F5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</w:p>
    <w:p w14:paraId="67630B5F" w14:textId="364C2303" w:rsidR="00DA7210" w:rsidRPr="00A0506F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  <w:lang w:val="kk-KZ"/>
        </w:rPr>
      </w:pPr>
      <w:r w:rsidRPr="0012258A">
        <w:rPr>
          <w:color w:val="2D4359"/>
          <w:sz w:val="20"/>
          <w:szCs w:val="20"/>
        </w:rPr>
        <w:t>Дополнительную информацию и справку можно получить по телефону:</w:t>
      </w:r>
      <w:r w:rsidR="009805F5">
        <w:rPr>
          <w:color w:val="2D4359"/>
          <w:sz w:val="20"/>
          <w:szCs w:val="20"/>
          <w:lang w:val="kk-KZ"/>
        </w:rPr>
        <w:t>87132 98 51 30</w:t>
      </w:r>
      <w:r w:rsidR="00A0506F">
        <w:rPr>
          <w:color w:val="2D4359"/>
          <w:sz w:val="20"/>
          <w:szCs w:val="20"/>
          <w:lang w:val="kk-KZ"/>
        </w:rPr>
        <w:t>.</w:t>
      </w:r>
    </w:p>
    <w:p w14:paraId="5DB8178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 </w:t>
      </w:r>
    </w:p>
    <w:p w14:paraId="7A6B4B9D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7"/>
          <w:color w:val="2D4359"/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C32AEE" w:rsidRDefault="00DA7210" w:rsidP="00B0559F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DF3CED4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78D92881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C32AEE">
        <w:rPr>
          <w:rStyle w:val="a8"/>
          <w:color w:val="2D4359"/>
          <w:sz w:val="20"/>
          <w:szCs w:val="20"/>
        </w:rPr>
        <w:t> 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764CBC1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77F11202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59C865AA" w:rsidR="00DA7210" w:rsidRPr="00C32AEE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rStyle w:val="a8"/>
          <w:i w:val="0"/>
          <w:color w:val="2D4359"/>
          <w:sz w:val="20"/>
          <w:szCs w:val="20"/>
        </w:rPr>
        <w:t xml:space="preserve">       </w:t>
      </w:r>
      <w:r w:rsidRPr="00C32AEE">
        <w:rPr>
          <w:rStyle w:val="a8"/>
          <w:color w:val="2D4359"/>
          <w:sz w:val="20"/>
          <w:szCs w:val="2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4DD404C9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  </w:t>
      </w:r>
    </w:p>
    <w:p w14:paraId="222F961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>Республики Казахстан и не зарегистрирован в качестве налогоплательщика Республики Казахстан).</w:t>
      </w:r>
    </w:p>
    <w:p w14:paraId="30485445" w14:textId="77777777" w:rsidR="00DA7210" w:rsidRPr="0012258A" w:rsidRDefault="00DA7210" w:rsidP="00DA7210">
      <w:pPr>
        <w:pStyle w:val="a6"/>
        <w:shd w:val="clear" w:color="auto" w:fill="FFFFFF"/>
        <w:spacing w:before="0" w:beforeAutospacing="0" w:after="0" w:afterAutospacing="0"/>
        <w:rPr>
          <w:color w:val="2D4359"/>
          <w:sz w:val="20"/>
          <w:szCs w:val="20"/>
        </w:rPr>
      </w:pPr>
      <w:r w:rsidRPr="0012258A">
        <w:rPr>
          <w:color w:val="2D4359"/>
          <w:sz w:val="20"/>
          <w:szCs w:val="20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12258A">
        <w:rPr>
          <w:color w:val="2D4359"/>
          <w:sz w:val="20"/>
          <w:szCs w:val="20"/>
        </w:rPr>
        <w:t>двухтысячекратный</w:t>
      </w:r>
      <w:proofErr w:type="spellEnd"/>
      <w:r w:rsidRPr="0012258A">
        <w:rPr>
          <w:color w:val="2D4359"/>
          <w:sz w:val="20"/>
          <w:szCs w:val="20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2BB822EB" w14:textId="03394ADB" w:rsidR="00EA3FDD" w:rsidRDefault="00EA3FDD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6C9D886A" w14:textId="77777777" w:rsidR="006F3F15" w:rsidRDefault="006F3F15" w:rsidP="00DA7210">
      <w:pPr>
        <w:ind w:left="-284"/>
        <w:rPr>
          <w:rFonts w:ascii="Times New Roman" w:hAnsi="Times New Roman" w:cs="Times New Roman"/>
          <w:sz w:val="20"/>
          <w:szCs w:val="20"/>
        </w:rPr>
      </w:pPr>
    </w:p>
    <w:p w14:paraId="72873F8B" w14:textId="5C4918A0" w:rsidR="006F3F15" w:rsidRPr="004462B1" w:rsidRDefault="004462B1" w:rsidP="00DA7210">
      <w:pPr>
        <w:ind w:left="-284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Исп.Алипбаева Э.И</w:t>
      </w:r>
    </w:p>
    <w:sectPr w:rsidR="006F3F15" w:rsidRPr="004462B1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4D0B"/>
    <w:rsid w:val="000620DD"/>
    <w:rsid w:val="0007185A"/>
    <w:rsid w:val="00073733"/>
    <w:rsid w:val="00075AB4"/>
    <w:rsid w:val="00076717"/>
    <w:rsid w:val="00085B9F"/>
    <w:rsid w:val="000936A5"/>
    <w:rsid w:val="00095284"/>
    <w:rsid w:val="00095321"/>
    <w:rsid w:val="00096CEA"/>
    <w:rsid w:val="00097CCF"/>
    <w:rsid w:val="000A6667"/>
    <w:rsid w:val="000B15C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2258A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67CC"/>
    <w:rsid w:val="001A1738"/>
    <w:rsid w:val="001A54AF"/>
    <w:rsid w:val="001A589A"/>
    <w:rsid w:val="001A67D6"/>
    <w:rsid w:val="001B1ABF"/>
    <w:rsid w:val="001D3F9F"/>
    <w:rsid w:val="001E2F85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63197"/>
    <w:rsid w:val="0026509A"/>
    <w:rsid w:val="0026785C"/>
    <w:rsid w:val="002823C2"/>
    <w:rsid w:val="002827CA"/>
    <w:rsid w:val="00290006"/>
    <w:rsid w:val="0029528B"/>
    <w:rsid w:val="002A16A6"/>
    <w:rsid w:val="002A2911"/>
    <w:rsid w:val="002A494B"/>
    <w:rsid w:val="002B6A99"/>
    <w:rsid w:val="002C6B33"/>
    <w:rsid w:val="002C7445"/>
    <w:rsid w:val="002C7758"/>
    <w:rsid w:val="002F0C05"/>
    <w:rsid w:val="002F0D92"/>
    <w:rsid w:val="00303C97"/>
    <w:rsid w:val="003067F7"/>
    <w:rsid w:val="00307359"/>
    <w:rsid w:val="00345EB1"/>
    <w:rsid w:val="00364E56"/>
    <w:rsid w:val="00371707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E0B31"/>
    <w:rsid w:val="003F27C1"/>
    <w:rsid w:val="003F7892"/>
    <w:rsid w:val="00400A13"/>
    <w:rsid w:val="00403DBB"/>
    <w:rsid w:val="00413775"/>
    <w:rsid w:val="0043442B"/>
    <w:rsid w:val="00444B54"/>
    <w:rsid w:val="004462B1"/>
    <w:rsid w:val="004627A1"/>
    <w:rsid w:val="0046555B"/>
    <w:rsid w:val="00466B09"/>
    <w:rsid w:val="00467FA5"/>
    <w:rsid w:val="00472974"/>
    <w:rsid w:val="00475A2A"/>
    <w:rsid w:val="00476BA0"/>
    <w:rsid w:val="00483434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6B78"/>
    <w:rsid w:val="00531989"/>
    <w:rsid w:val="00554955"/>
    <w:rsid w:val="0055766D"/>
    <w:rsid w:val="005669AD"/>
    <w:rsid w:val="00567847"/>
    <w:rsid w:val="00570A94"/>
    <w:rsid w:val="00583C58"/>
    <w:rsid w:val="005A1671"/>
    <w:rsid w:val="005B132E"/>
    <w:rsid w:val="005C485A"/>
    <w:rsid w:val="005C69A5"/>
    <w:rsid w:val="005D5C81"/>
    <w:rsid w:val="005D799D"/>
    <w:rsid w:val="005E45E4"/>
    <w:rsid w:val="005E6D25"/>
    <w:rsid w:val="005F68C1"/>
    <w:rsid w:val="00605D14"/>
    <w:rsid w:val="00613E5B"/>
    <w:rsid w:val="00617526"/>
    <w:rsid w:val="00620C9D"/>
    <w:rsid w:val="0062266B"/>
    <w:rsid w:val="00625E77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5662"/>
    <w:rsid w:val="007367C1"/>
    <w:rsid w:val="007445FF"/>
    <w:rsid w:val="00751A24"/>
    <w:rsid w:val="00763091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4B13"/>
    <w:rsid w:val="007E135F"/>
    <w:rsid w:val="007E1A02"/>
    <w:rsid w:val="007F71EE"/>
    <w:rsid w:val="0080173D"/>
    <w:rsid w:val="00802C50"/>
    <w:rsid w:val="00805E25"/>
    <w:rsid w:val="008105EE"/>
    <w:rsid w:val="00815413"/>
    <w:rsid w:val="00816E6F"/>
    <w:rsid w:val="00822F4F"/>
    <w:rsid w:val="00824E38"/>
    <w:rsid w:val="00835104"/>
    <w:rsid w:val="00836991"/>
    <w:rsid w:val="00837080"/>
    <w:rsid w:val="0085180E"/>
    <w:rsid w:val="00851F72"/>
    <w:rsid w:val="0085334B"/>
    <w:rsid w:val="00854FC5"/>
    <w:rsid w:val="008601BF"/>
    <w:rsid w:val="008645E8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E4D6B"/>
    <w:rsid w:val="008E650F"/>
    <w:rsid w:val="008F65FC"/>
    <w:rsid w:val="008F7A2B"/>
    <w:rsid w:val="00904037"/>
    <w:rsid w:val="0090524E"/>
    <w:rsid w:val="009140AA"/>
    <w:rsid w:val="0091755B"/>
    <w:rsid w:val="00931AEE"/>
    <w:rsid w:val="00934C0C"/>
    <w:rsid w:val="0093654B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726A"/>
    <w:rsid w:val="009A0147"/>
    <w:rsid w:val="009C1147"/>
    <w:rsid w:val="009C299B"/>
    <w:rsid w:val="009D6E09"/>
    <w:rsid w:val="009E4092"/>
    <w:rsid w:val="009F2A66"/>
    <w:rsid w:val="009F654D"/>
    <w:rsid w:val="009F7F97"/>
    <w:rsid w:val="00A009F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69E"/>
    <w:rsid w:val="00AE718C"/>
    <w:rsid w:val="00AE7451"/>
    <w:rsid w:val="00AF4257"/>
    <w:rsid w:val="00AF6A9D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6CB"/>
    <w:rsid w:val="00B67A97"/>
    <w:rsid w:val="00B73B8E"/>
    <w:rsid w:val="00B8258E"/>
    <w:rsid w:val="00B8581A"/>
    <w:rsid w:val="00B965CE"/>
    <w:rsid w:val="00BA41D7"/>
    <w:rsid w:val="00BB05D3"/>
    <w:rsid w:val="00BD259D"/>
    <w:rsid w:val="00BD4C4D"/>
    <w:rsid w:val="00BE2876"/>
    <w:rsid w:val="00BE5E2B"/>
    <w:rsid w:val="00BE65E2"/>
    <w:rsid w:val="00BF4A11"/>
    <w:rsid w:val="00BF4B58"/>
    <w:rsid w:val="00C25588"/>
    <w:rsid w:val="00C263F8"/>
    <w:rsid w:val="00C27E17"/>
    <w:rsid w:val="00C31AB7"/>
    <w:rsid w:val="00C32AEE"/>
    <w:rsid w:val="00C513C2"/>
    <w:rsid w:val="00C525B2"/>
    <w:rsid w:val="00C571A8"/>
    <w:rsid w:val="00C6143C"/>
    <w:rsid w:val="00C63D7F"/>
    <w:rsid w:val="00C669C7"/>
    <w:rsid w:val="00C67358"/>
    <w:rsid w:val="00C72558"/>
    <w:rsid w:val="00C812DE"/>
    <w:rsid w:val="00CA061B"/>
    <w:rsid w:val="00CB1B1D"/>
    <w:rsid w:val="00CB706A"/>
    <w:rsid w:val="00CC037D"/>
    <w:rsid w:val="00CC69F2"/>
    <w:rsid w:val="00CD044C"/>
    <w:rsid w:val="00CD2C43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A9B"/>
    <w:rsid w:val="00E739FD"/>
    <w:rsid w:val="00E87C41"/>
    <w:rsid w:val="00EA3FDD"/>
    <w:rsid w:val="00EB4CE9"/>
    <w:rsid w:val="00EC34D8"/>
    <w:rsid w:val="00EC409F"/>
    <w:rsid w:val="00EC637A"/>
    <w:rsid w:val="00EC7DC6"/>
    <w:rsid w:val="00ED281D"/>
    <w:rsid w:val="00ED6920"/>
    <w:rsid w:val="00ED7D6A"/>
    <w:rsid w:val="00EE1151"/>
    <w:rsid w:val="00EE59CA"/>
    <w:rsid w:val="00EE5A87"/>
    <w:rsid w:val="00F01965"/>
    <w:rsid w:val="00F03FE6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E25AB"/>
    <w:rsid w:val="00FF0A57"/>
    <w:rsid w:val="00FF6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uiPriority w:val="1"/>
    <w:qFormat/>
    <w:rsid w:val="00E72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5E63-7196-4AA4-BA1D-B3C9E3A5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6897</TotalTime>
  <Pages>3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377</cp:revision>
  <cp:lastPrinted>2022-02-09T06:07:00Z</cp:lastPrinted>
  <dcterms:created xsi:type="dcterms:W3CDTF">2017-04-06T05:30:00Z</dcterms:created>
  <dcterms:modified xsi:type="dcterms:W3CDTF">2023-02-07T11:38:00Z</dcterms:modified>
</cp:coreProperties>
</file>